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BB8" w:rsidRPr="00C8439C" w:rsidRDefault="00C84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Compte-rendu conseil ECO </w:t>
      </w:r>
      <w:r w:rsidR="002968EB" w:rsidRPr="00C8439C">
        <w:rPr>
          <w:rFonts w:ascii="Times New Roman" w:hAnsi="Times New Roman" w:cs="Times New Roman"/>
          <w:b/>
          <w:sz w:val="24"/>
          <w:szCs w:val="24"/>
          <w:u w:val="single"/>
        </w:rPr>
        <w:t>délégués du 28 novembre 2022</w:t>
      </w:r>
    </w:p>
    <w:p w:rsidR="00265BB8" w:rsidRPr="00C8439C" w:rsidRDefault="00265BB8">
      <w:pPr>
        <w:rPr>
          <w:rFonts w:ascii="Times New Roman" w:hAnsi="Times New Roman" w:cs="Times New Roman"/>
          <w:sz w:val="24"/>
          <w:szCs w:val="24"/>
        </w:rPr>
      </w:pPr>
    </w:p>
    <w:p w:rsidR="00C8439C" w:rsidRPr="00C8439C" w:rsidRDefault="00C8439C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 xml:space="preserve">Ordre du jour : </w:t>
      </w:r>
    </w:p>
    <w:p w:rsidR="002968EB" w:rsidRPr="00C8439C" w:rsidRDefault="002968EB" w:rsidP="00C8439C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 xml:space="preserve">Rappel de la séance du 17 octobre </w:t>
      </w:r>
    </w:p>
    <w:p w:rsidR="002968EB" w:rsidRPr="00C8439C" w:rsidRDefault="002968EB" w:rsidP="00C8439C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 xml:space="preserve">Comment faire pour que tous les élèves de l’école sachent </w:t>
      </w:r>
      <w:r w:rsidR="00C8439C" w:rsidRPr="00C8439C">
        <w:rPr>
          <w:rFonts w:ascii="Times New Roman" w:hAnsi="Times New Roman" w:cs="Times New Roman"/>
          <w:sz w:val="24"/>
          <w:szCs w:val="24"/>
        </w:rPr>
        <w:t>qu’ils</w:t>
      </w:r>
      <w:r w:rsidRPr="00C8439C">
        <w:rPr>
          <w:rFonts w:ascii="Times New Roman" w:hAnsi="Times New Roman" w:cs="Times New Roman"/>
          <w:sz w:val="24"/>
          <w:szCs w:val="24"/>
        </w:rPr>
        <w:t xml:space="preserve"> sont les Eco -délégués ?</w:t>
      </w:r>
    </w:p>
    <w:p w:rsidR="00C8439C" w:rsidRPr="00C8439C" w:rsidRDefault="00C8439C" w:rsidP="00C8439C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 xml:space="preserve">Réaliser un </w:t>
      </w:r>
      <w:proofErr w:type="spellStart"/>
      <w:r w:rsidRPr="00C8439C">
        <w:rPr>
          <w:rFonts w:ascii="Times New Roman" w:hAnsi="Times New Roman" w:cs="Times New Roman"/>
          <w:sz w:val="24"/>
          <w:szCs w:val="24"/>
        </w:rPr>
        <w:t>écotest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les habitudes en matière d’énergie</w:t>
      </w:r>
    </w:p>
    <w:p w:rsidR="00C8439C" w:rsidRPr="00C8439C" w:rsidRDefault="00C8439C" w:rsidP="00C8439C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 xml:space="preserve">Organiser une enquête </w:t>
      </w:r>
      <w:r>
        <w:rPr>
          <w:rFonts w:ascii="Times New Roman" w:hAnsi="Times New Roman" w:cs="Times New Roman"/>
          <w:sz w:val="24"/>
          <w:szCs w:val="24"/>
        </w:rPr>
        <w:t>sur toute l’école</w:t>
      </w:r>
    </w:p>
    <w:p w:rsidR="00C8439C" w:rsidRPr="00C8439C" w:rsidRDefault="00C8439C" w:rsidP="00C8439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439C" w:rsidRPr="00C8439C" w:rsidRDefault="00C8439C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39C">
        <w:rPr>
          <w:rFonts w:ascii="Times New Roman" w:hAnsi="Times New Roman" w:cs="Times New Roman"/>
          <w:b/>
          <w:sz w:val="24"/>
          <w:szCs w:val="24"/>
          <w:u w:val="single"/>
        </w:rPr>
        <w:t>Comment faire pour que tous les élèves de l’école sachent qu’ils sont les Eco -délégués ?</w:t>
      </w:r>
    </w:p>
    <w:p w:rsidR="00C8439C" w:rsidRPr="00C8439C" w:rsidRDefault="00C8439C" w:rsidP="00C8439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439C" w:rsidRPr="00C8439C" w:rsidRDefault="00C8439C" w:rsidP="00C8439C">
      <w:p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>Réfléchir pour la prochaine séance de janvier 2023</w:t>
      </w:r>
    </w:p>
    <w:p w:rsidR="002968EB" w:rsidRPr="00C8439C" w:rsidRDefault="002968EB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>Chaque éco délégué doit venir avec une réponse à cette question</w:t>
      </w:r>
      <w:r w:rsidR="00C8439C">
        <w:rPr>
          <w:rFonts w:ascii="Times New Roman" w:hAnsi="Times New Roman" w:cs="Times New Roman"/>
          <w:sz w:val="24"/>
          <w:szCs w:val="24"/>
        </w:rPr>
        <w:t xml:space="preserve"> </w:t>
      </w:r>
      <w:r w:rsidRPr="00C8439C">
        <w:rPr>
          <w:rFonts w:ascii="Times New Roman" w:hAnsi="Times New Roman" w:cs="Times New Roman"/>
          <w:sz w:val="24"/>
          <w:szCs w:val="24"/>
        </w:rPr>
        <w:t>ou chaque classe doit apporter une réponse</w:t>
      </w:r>
    </w:p>
    <w:p w:rsidR="002968EB" w:rsidRPr="00C8439C" w:rsidRDefault="002968EB" w:rsidP="002968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968EB" w:rsidRPr="00C8439C" w:rsidRDefault="002968EB" w:rsidP="002968EB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39C">
        <w:rPr>
          <w:rFonts w:ascii="Times New Roman" w:hAnsi="Times New Roman" w:cs="Times New Roman"/>
          <w:b/>
          <w:sz w:val="24"/>
          <w:szCs w:val="24"/>
          <w:u w:val="single"/>
        </w:rPr>
        <w:t xml:space="preserve">Réaliser un </w:t>
      </w:r>
      <w:proofErr w:type="spellStart"/>
      <w:r w:rsidRPr="00C8439C">
        <w:rPr>
          <w:rFonts w:ascii="Times New Roman" w:hAnsi="Times New Roman" w:cs="Times New Roman"/>
          <w:b/>
          <w:sz w:val="24"/>
          <w:szCs w:val="24"/>
          <w:u w:val="single"/>
        </w:rPr>
        <w:t>éco</w:t>
      </w:r>
      <w:r w:rsidR="00852BB5">
        <w:rPr>
          <w:rFonts w:ascii="Times New Roman" w:hAnsi="Times New Roman" w:cs="Times New Roman"/>
          <w:b/>
          <w:sz w:val="24"/>
          <w:szCs w:val="24"/>
          <w:u w:val="single"/>
        </w:rPr>
        <w:t>test</w:t>
      </w:r>
      <w:proofErr w:type="spellEnd"/>
      <w:r w:rsidR="00852B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968EB" w:rsidRPr="00C8439C" w:rsidRDefault="002968EB" w:rsidP="002968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439C" w:rsidRPr="00C8439C" w:rsidRDefault="002968EB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>Le but de l’</w:t>
      </w:r>
      <w:proofErr w:type="spellStart"/>
      <w:r w:rsidRPr="00C8439C">
        <w:rPr>
          <w:rFonts w:ascii="Times New Roman" w:hAnsi="Times New Roman" w:cs="Times New Roman"/>
          <w:sz w:val="24"/>
          <w:szCs w:val="24"/>
        </w:rPr>
        <w:t>écotest</w:t>
      </w:r>
      <w:proofErr w:type="spellEnd"/>
      <w:r w:rsidRPr="00C8439C">
        <w:rPr>
          <w:rFonts w:ascii="Times New Roman" w:hAnsi="Times New Roman" w:cs="Times New Roman"/>
          <w:sz w:val="24"/>
          <w:szCs w:val="24"/>
        </w:rPr>
        <w:t xml:space="preserve"> est de découvrir quelles sont les bonnes et les mauvaises habitudes en matière d’énergie. Le but n’est pas le score mais de savoir ce que chacun peut améliorer.</w:t>
      </w:r>
    </w:p>
    <w:p w:rsidR="002968EB" w:rsidRDefault="00852BB5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Voir le questionnaire en annexe.</w:t>
      </w:r>
    </w:p>
    <w:p w:rsidR="00852BB5" w:rsidRDefault="00852BB5" w:rsidP="002968EB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7088"/>
        <w:gridCol w:w="1785"/>
      </w:tblGrid>
      <w:tr w:rsidR="00852BB5" w:rsidTr="00852BB5">
        <w:tc>
          <w:tcPr>
            <w:tcW w:w="1809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 obtenus</w:t>
            </w:r>
          </w:p>
        </w:tc>
        <w:tc>
          <w:tcPr>
            <w:tcW w:w="7088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Commentaires</w:t>
            </w:r>
          </w:p>
        </w:tc>
        <w:tc>
          <w:tcPr>
            <w:tcW w:w="1785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d’éco délégués</w:t>
            </w:r>
          </w:p>
        </w:tc>
      </w:tr>
      <w:tr w:rsidR="00852BB5" w:rsidTr="00852BB5">
        <w:tc>
          <w:tcPr>
            <w:tcW w:w="1809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 as</w:t>
            </w:r>
          </w:p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5">
              <w:rPr>
                <w:rFonts w:ascii="Times New Roman" w:hAnsi="Times New Roman" w:cs="Times New Roman"/>
                <w:b/>
                <w:sz w:val="24"/>
                <w:szCs w:val="24"/>
              </w:rPr>
              <w:t>entre 10 et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 profites de la vie et tu ne t’en fais pas trop ! Tu consommes de l’énergie sans réfléchir. Mais voyons le bon côté des choses : tu n’auras que l’embarras du choix pour trouver des façons de diminuer ta consommation d’énergie !</w:t>
            </w:r>
          </w:p>
        </w:tc>
        <w:tc>
          <w:tcPr>
            <w:tcW w:w="1785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élève</w:t>
            </w:r>
          </w:p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B5" w:rsidTr="00852BB5">
        <w:tc>
          <w:tcPr>
            <w:tcW w:w="1809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 as</w:t>
            </w:r>
          </w:p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5">
              <w:rPr>
                <w:rFonts w:ascii="Times New Roman" w:hAnsi="Times New Roman" w:cs="Times New Roman"/>
                <w:b/>
                <w:sz w:val="24"/>
                <w:szCs w:val="24"/>
              </w:rPr>
              <w:t>entre 17 et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mal : Mais peut-être ne savais-tu pas que certains de tes comportements gaspillaient de l’énergie ? Maintenant, tu vas pouvoir agir en connaissance de cause !</w:t>
            </w:r>
          </w:p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 as entre 24 et 30 points</w:t>
            </w:r>
          </w:p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élèves</w:t>
            </w:r>
          </w:p>
        </w:tc>
      </w:tr>
      <w:tr w:rsidR="00852BB5" w:rsidTr="00852BB5">
        <w:tc>
          <w:tcPr>
            <w:tcW w:w="1809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 as</w:t>
            </w:r>
          </w:p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5">
              <w:rPr>
                <w:rFonts w:ascii="Times New Roman" w:hAnsi="Times New Roman" w:cs="Times New Roman"/>
                <w:b/>
                <w:sz w:val="24"/>
                <w:szCs w:val="24"/>
              </w:rPr>
              <w:t>entre 24 et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  <w:tc>
          <w:tcPr>
            <w:tcW w:w="7088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BRAVO, tu es conscient des problèmes de l’environnement et tu connais des gestes simples qui aident à réduire la consommation d’énergie. Ton exemple prouve à tout le monde qu’il est possible de vivre aujourd’hui sans gaspiller de l’énergie.</w:t>
            </w:r>
          </w:p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852BB5" w:rsidRDefault="00852BB5" w:rsidP="0085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élèves</w:t>
            </w:r>
          </w:p>
        </w:tc>
      </w:tr>
    </w:tbl>
    <w:p w:rsidR="00852BB5" w:rsidRPr="00C8439C" w:rsidRDefault="00852BB5" w:rsidP="002968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52BB5" w:rsidRDefault="00852BB5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éco-délégués sont donc des exemples pour tous les élèves. Bravo</w:t>
      </w:r>
    </w:p>
    <w:p w:rsidR="00294EB4" w:rsidRDefault="00852BB5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tu as envie de faire ce test pour te situer, tu peux demander le questionnaire à ta maîtresse.</w:t>
      </w:r>
    </w:p>
    <w:p w:rsidR="00852BB5" w:rsidRDefault="00852BB5" w:rsidP="002968E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39C" w:rsidRPr="00C8439C" w:rsidRDefault="00852BB5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Organiser une enquête sur les habitudes de l’école</w:t>
      </w:r>
    </w:p>
    <w:p w:rsidR="00C8439C" w:rsidRDefault="00C8439C" w:rsidP="00C8439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groupes ont été constitués </w:t>
      </w:r>
    </w:p>
    <w:p w:rsidR="00C8439C" w:rsidRPr="00C8439C" w:rsidRDefault="00776F5A" w:rsidP="00776F5A">
      <w:pPr>
        <w:tabs>
          <w:tab w:val="left" w:pos="174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418"/>
        <w:gridCol w:w="2464"/>
        <w:gridCol w:w="1828"/>
        <w:gridCol w:w="1839"/>
        <w:gridCol w:w="2941"/>
      </w:tblGrid>
      <w:tr w:rsidR="00C8439C" w:rsidRPr="005836B4" w:rsidTr="009451AA">
        <w:trPr>
          <w:jc w:val="center"/>
        </w:trPr>
        <w:tc>
          <w:tcPr>
            <w:tcW w:w="1418" w:type="dxa"/>
          </w:tcPr>
          <w:p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464" w:type="dxa"/>
          </w:tcPr>
          <w:p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Groupe 1</w:t>
            </w:r>
          </w:p>
          <w:p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CHAUFFAGE</w:t>
            </w:r>
          </w:p>
        </w:tc>
        <w:tc>
          <w:tcPr>
            <w:tcW w:w="1828" w:type="dxa"/>
          </w:tcPr>
          <w:p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Groupe 3</w:t>
            </w:r>
          </w:p>
          <w:p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Isolation fuite d’énergie</w:t>
            </w:r>
          </w:p>
        </w:tc>
        <w:tc>
          <w:tcPr>
            <w:tcW w:w="1839" w:type="dxa"/>
          </w:tcPr>
          <w:p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Groupe 5</w:t>
            </w:r>
          </w:p>
          <w:p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Eclairage</w:t>
            </w:r>
          </w:p>
        </w:tc>
        <w:tc>
          <w:tcPr>
            <w:tcW w:w="2941" w:type="dxa"/>
          </w:tcPr>
          <w:p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Groupe 7</w:t>
            </w:r>
          </w:p>
          <w:p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Appareils électriques</w:t>
            </w:r>
          </w:p>
        </w:tc>
      </w:tr>
      <w:tr w:rsidR="00C8439C" w:rsidRPr="005836B4" w:rsidTr="009451AA">
        <w:trPr>
          <w:jc w:val="center"/>
        </w:trPr>
        <w:tc>
          <w:tcPr>
            <w:tcW w:w="141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CM</w:t>
            </w:r>
            <w:r>
              <w:rPr>
                <w:rFonts w:ascii="Comic Sans MS" w:hAnsi="Comic Sans MS"/>
                <w:color w:val="00B0F0"/>
                <w:sz w:val="28"/>
                <w:szCs w:val="28"/>
              </w:rPr>
              <w:t xml:space="preserve"> S</w:t>
            </w:r>
          </w:p>
        </w:tc>
        <w:tc>
          <w:tcPr>
            <w:tcW w:w="2464" w:type="dxa"/>
          </w:tcPr>
          <w:p w:rsidR="00C8439C" w:rsidRPr="005836B4" w:rsidRDefault="00C8439C" w:rsidP="0054423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Tatyana</w:t>
            </w:r>
            <w:proofErr w:type="spellEnd"/>
          </w:p>
        </w:tc>
        <w:tc>
          <w:tcPr>
            <w:tcW w:w="1828" w:type="dxa"/>
          </w:tcPr>
          <w:p w:rsidR="00C8439C" w:rsidRPr="005836B4" w:rsidRDefault="00C8439C" w:rsidP="0054423F">
            <w:pPr>
              <w:rPr>
                <w:rFonts w:ascii="Comic Sans MS" w:hAnsi="Comic Sans MS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Mila</w:t>
            </w:r>
          </w:p>
        </w:tc>
        <w:tc>
          <w:tcPr>
            <w:tcW w:w="1839" w:type="dxa"/>
          </w:tcPr>
          <w:p w:rsidR="00C8439C" w:rsidRPr="005836B4" w:rsidRDefault="00C8439C" w:rsidP="0054423F">
            <w:pPr>
              <w:rPr>
                <w:rFonts w:ascii="Comic Sans MS" w:hAnsi="Comic Sans MS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Enola</w:t>
            </w:r>
          </w:p>
        </w:tc>
        <w:tc>
          <w:tcPr>
            <w:tcW w:w="2941" w:type="dxa"/>
          </w:tcPr>
          <w:p w:rsidR="00C8439C" w:rsidRPr="00294EB4" w:rsidRDefault="00C8439C" w:rsidP="00294EB4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Kalya</w:t>
            </w:r>
            <w:proofErr w:type="spellEnd"/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 xml:space="preserve"> </w:t>
            </w:r>
          </w:p>
        </w:tc>
      </w:tr>
      <w:tr w:rsidR="00C8439C" w:rsidRPr="005836B4" w:rsidTr="009451AA">
        <w:trPr>
          <w:jc w:val="center"/>
        </w:trPr>
        <w:tc>
          <w:tcPr>
            <w:tcW w:w="141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CM J</w:t>
            </w:r>
          </w:p>
        </w:tc>
        <w:tc>
          <w:tcPr>
            <w:tcW w:w="2464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Célie</w:t>
            </w:r>
          </w:p>
        </w:tc>
        <w:tc>
          <w:tcPr>
            <w:tcW w:w="182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Lenny</w:t>
            </w:r>
          </w:p>
        </w:tc>
        <w:tc>
          <w:tcPr>
            <w:tcW w:w="1839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</w:p>
        </w:tc>
        <w:tc>
          <w:tcPr>
            <w:tcW w:w="2941" w:type="dxa"/>
          </w:tcPr>
          <w:p w:rsidR="00C8439C" w:rsidRPr="005836B4" w:rsidRDefault="00C8439C" w:rsidP="0054423F">
            <w:pPr>
              <w:rPr>
                <w:rFonts w:ascii="Comic Sans MS" w:hAnsi="Comic Sans MS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Nino</w:t>
            </w:r>
          </w:p>
        </w:tc>
      </w:tr>
      <w:tr w:rsidR="00C8439C" w:rsidRPr="005836B4" w:rsidTr="009451AA">
        <w:trPr>
          <w:jc w:val="center"/>
        </w:trPr>
        <w:tc>
          <w:tcPr>
            <w:tcW w:w="141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>Ce2 cm1</w:t>
            </w:r>
          </w:p>
        </w:tc>
        <w:tc>
          <w:tcPr>
            <w:tcW w:w="2464" w:type="dxa"/>
          </w:tcPr>
          <w:p w:rsidR="00C8439C" w:rsidRPr="00C8439C" w:rsidRDefault="00C8439C" w:rsidP="00C8439C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 xml:space="preserve">Emma </w:t>
            </w:r>
          </w:p>
        </w:tc>
        <w:tc>
          <w:tcPr>
            <w:tcW w:w="182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>Mila V</w:t>
            </w:r>
          </w:p>
        </w:tc>
        <w:tc>
          <w:tcPr>
            <w:tcW w:w="1839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>Mila D</w:t>
            </w:r>
          </w:p>
        </w:tc>
        <w:tc>
          <w:tcPr>
            <w:tcW w:w="2941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>Baptiste</w:t>
            </w:r>
          </w:p>
        </w:tc>
      </w:tr>
      <w:tr w:rsidR="00C8439C" w:rsidRPr="005836B4" w:rsidTr="009451AA">
        <w:trPr>
          <w:jc w:val="center"/>
        </w:trPr>
        <w:tc>
          <w:tcPr>
            <w:tcW w:w="1418" w:type="dxa"/>
          </w:tcPr>
          <w:p w:rsidR="00C8439C" w:rsidRPr="00F06083" w:rsidRDefault="00C8439C" w:rsidP="0054423F">
            <w:pPr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F06083"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  <w:t>CE S</w:t>
            </w:r>
          </w:p>
        </w:tc>
        <w:tc>
          <w:tcPr>
            <w:tcW w:w="2464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002060"/>
                <w:sz w:val="28"/>
                <w:szCs w:val="28"/>
              </w:rPr>
              <w:t>Jules</w:t>
            </w:r>
          </w:p>
        </w:tc>
        <w:tc>
          <w:tcPr>
            <w:tcW w:w="182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</w:p>
        </w:tc>
        <w:tc>
          <w:tcPr>
            <w:tcW w:w="1839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002060"/>
                <w:sz w:val="28"/>
                <w:szCs w:val="28"/>
              </w:rPr>
              <w:t>Aeden</w:t>
            </w:r>
            <w:proofErr w:type="spellEnd"/>
          </w:p>
        </w:tc>
        <w:tc>
          <w:tcPr>
            <w:tcW w:w="2941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002060"/>
                <w:sz w:val="28"/>
                <w:szCs w:val="28"/>
              </w:rPr>
              <w:t>Tihia</w:t>
            </w:r>
            <w:proofErr w:type="spellEnd"/>
          </w:p>
        </w:tc>
      </w:tr>
      <w:tr w:rsidR="00C8439C" w:rsidRPr="005836B4" w:rsidTr="009451AA">
        <w:trPr>
          <w:jc w:val="center"/>
        </w:trPr>
        <w:tc>
          <w:tcPr>
            <w:tcW w:w="141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92D05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CE</w:t>
            </w:r>
            <w:r>
              <w:rPr>
                <w:rFonts w:ascii="Comic Sans MS" w:hAnsi="Comic Sans MS"/>
                <w:color w:val="92D050"/>
                <w:sz w:val="28"/>
                <w:szCs w:val="28"/>
              </w:rPr>
              <w:t xml:space="preserve"> L</w:t>
            </w:r>
          </w:p>
        </w:tc>
        <w:tc>
          <w:tcPr>
            <w:tcW w:w="2464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Anaé</w:t>
            </w:r>
            <w:proofErr w:type="spellEnd"/>
          </w:p>
        </w:tc>
        <w:tc>
          <w:tcPr>
            <w:tcW w:w="182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Lisanna</w:t>
            </w:r>
            <w:proofErr w:type="spellEnd"/>
          </w:p>
        </w:tc>
        <w:tc>
          <w:tcPr>
            <w:tcW w:w="1839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Bertille</w:t>
            </w:r>
          </w:p>
        </w:tc>
        <w:tc>
          <w:tcPr>
            <w:tcW w:w="2941" w:type="dxa"/>
          </w:tcPr>
          <w:p w:rsidR="00C8439C" w:rsidRPr="00C8439C" w:rsidRDefault="00C8439C" w:rsidP="00C8439C">
            <w:pPr>
              <w:rPr>
                <w:rFonts w:ascii="Comic Sans MS" w:hAnsi="Comic Sans MS"/>
                <w:color w:val="92D050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Esteban</w:t>
            </w:r>
            <w:proofErr w:type="spellEnd"/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 xml:space="preserve"> </w:t>
            </w:r>
          </w:p>
        </w:tc>
      </w:tr>
      <w:tr w:rsidR="00C8439C" w:rsidRPr="005836B4" w:rsidTr="009451AA">
        <w:trPr>
          <w:jc w:val="center"/>
        </w:trPr>
        <w:tc>
          <w:tcPr>
            <w:tcW w:w="141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CP L</w:t>
            </w:r>
          </w:p>
        </w:tc>
        <w:tc>
          <w:tcPr>
            <w:tcW w:w="2464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Maelly</w:t>
            </w:r>
            <w:proofErr w:type="spellEnd"/>
          </w:p>
        </w:tc>
        <w:tc>
          <w:tcPr>
            <w:tcW w:w="1828" w:type="dxa"/>
          </w:tcPr>
          <w:p w:rsidR="00C8439C" w:rsidRPr="00C8439C" w:rsidRDefault="00C8439C" w:rsidP="0054423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Timéo</w:t>
            </w:r>
          </w:p>
        </w:tc>
        <w:tc>
          <w:tcPr>
            <w:tcW w:w="1839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Yann</w:t>
            </w:r>
          </w:p>
        </w:tc>
        <w:tc>
          <w:tcPr>
            <w:tcW w:w="2941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Anaé</w:t>
            </w:r>
            <w:proofErr w:type="spellEnd"/>
          </w:p>
        </w:tc>
      </w:tr>
      <w:tr w:rsidR="00C8439C" w:rsidRPr="005836B4" w:rsidTr="009451AA">
        <w:trPr>
          <w:jc w:val="center"/>
        </w:trPr>
        <w:tc>
          <w:tcPr>
            <w:tcW w:w="141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CP A</w:t>
            </w:r>
          </w:p>
        </w:tc>
        <w:tc>
          <w:tcPr>
            <w:tcW w:w="2464" w:type="dxa"/>
          </w:tcPr>
          <w:p w:rsidR="00C8439C" w:rsidRPr="005836B4" w:rsidRDefault="00C8439C" w:rsidP="00C8439C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  <w:t>Marius</w:t>
            </w:r>
          </w:p>
        </w:tc>
        <w:tc>
          <w:tcPr>
            <w:tcW w:w="182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  <w:t>Cécilia</w:t>
            </w:r>
          </w:p>
        </w:tc>
        <w:tc>
          <w:tcPr>
            <w:tcW w:w="1839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  <w:t>Léo</w:t>
            </w:r>
          </w:p>
        </w:tc>
        <w:tc>
          <w:tcPr>
            <w:tcW w:w="2941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  <w:t>Louise</w:t>
            </w:r>
          </w:p>
        </w:tc>
      </w:tr>
      <w:tr w:rsidR="00C8439C" w:rsidRPr="005836B4" w:rsidTr="009451AA">
        <w:trPr>
          <w:jc w:val="center"/>
        </w:trPr>
        <w:tc>
          <w:tcPr>
            <w:tcW w:w="1418" w:type="dxa"/>
          </w:tcPr>
          <w:p w:rsidR="00C8439C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CP T</w:t>
            </w:r>
          </w:p>
        </w:tc>
        <w:tc>
          <w:tcPr>
            <w:tcW w:w="2464" w:type="dxa"/>
          </w:tcPr>
          <w:p w:rsidR="00C8439C" w:rsidRPr="00294EB4" w:rsidRDefault="008C191B" w:rsidP="00294EB4">
            <w:pPr>
              <w:rPr>
                <w:rFonts w:ascii="Comic Sans MS" w:hAnsi="Comic Sans MS"/>
                <w:sz w:val="28"/>
                <w:szCs w:val="28"/>
              </w:rPr>
            </w:pPr>
            <w:r w:rsidRPr="005836B4">
              <w:rPr>
                <w:rFonts w:ascii="Comic Sans MS" w:hAnsi="Comic Sans MS"/>
                <w:sz w:val="28"/>
                <w:szCs w:val="28"/>
              </w:rPr>
              <w:t xml:space="preserve">Axel </w:t>
            </w:r>
          </w:p>
        </w:tc>
        <w:tc>
          <w:tcPr>
            <w:tcW w:w="1828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sz w:val="28"/>
                <w:szCs w:val="28"/>
              </w:rPr>
              <w:t>Léan</w:t>
            </w:r>
            <w:r>
              <w:rPr>
                <w:rFonts w:ascii="Comic Sans MS" w:hAnsi="Comic Sans MS"/>
                <w:sz w:val="28"/>
                <w:szCs w:val="28"/>
              </w:rPr>
              <w:t>n</w:t>
            </w:r>
            <w:r w:rsidRPr="005836B4">
              <w:rPr>
                <w:rFonts w:ascii="Comic Sans MS" w:hAnsi="Comic Sans MS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839" w:type="dxa"/>
          </w:tcPr>
          <w:p w:rsidR="00C8439C" w:rsidRPr="005836B4" w:rsidRDefault="00C8439C" w:rsidP="008C191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1" w:type="dxa"/>
          </w:tcPr>
          <w:p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sz w:val="28"/>
                <w:szCs w:val="28"/>
              </w:rPr>
              <w:t>Théo</w:t>
            </w:r>
          </w:p>
        </w:tc>
      </w:tr>
    </w:tbl>
    <w:p w:rsidR="00C8439C" w:rsidRDefault="00C8439C" w:rsidP="00C8439C">
      <w:pPr>
        <w:jc w:val="left"/>
      </w:pPr>
    </w:p>
    <w:p w:rsidR="008C191B" w:rsidRPr="00C8439C" w:rsidRDefault="008C191B" w:rsidP="008C191B">
      <w:p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b/>
          <w:sz w:val="24"/>
          <w:szCs w:val="24"/>
          <w:u w:val="single"/>
        </w:rPr>
        <w:t>(constituer les groupes ci-dessus et se répartir les lieux)</w:t>
      </w:r>
    </w:p>
    <w:p w:rsidR="008C191B" w:rsidRPr="00C8439C" w:rsidRDefault="008C191B" w:rsidP="008C191B">
      <w:p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>Etablir la liste des différents lieux dans l’école</w:t>
      </w:r>
    </w:p>
    <w:p w:rsidR="008C191B" w:rsidRPr="00C8439C" w:rsidRDefault="008C191B" w:rsidP="008C191B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 xml:space="preserve">Mener l’enquête dans l’école avec les </w:t>
      </w:r>
      <w:r w:rsidR="004C31DE" w:rsidRPr="00C8439C">
        <w:rPr>
          <w:rFonts w:ascii="Times New Roman" w:hAnsi="Times New Roman" w:cs="Times New Roman"/>
          <w:sz w:val="24"/>
          <w:szCs w:val="24"/>
        </w:rPr>
        <w:t>questionnaires</w:t>
      </w:r>
      <w:r w:rsidR="00741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91B" w:rsidRDefault="008C191B" w:rsidP="008C191B">
      <w:pPr>
        <w:pStyle w:val="Paragraphedeliste"/>
        <w:numPr>
          <w:ilvl w:val="0"/>
          <w:numId w:val="1"/>
        </w:numPr>
        <w:jc w:val="left"/>
      </w:pPr>
      <w:r>
        <w:t>Résultats de l’enquête</w:t>
      </w:r>
    </w:p>
    <w:p w:rsidR="008C191B" w:rsidRDefault="008C191B" w:rsidP="00C8439C">
      <w:pPr>
        <w:jc w:val="left"/>
      </w:pPr>
    </w:p>
    <w:p w:rsidR="00C2430D" w:rsidRDefault="00C2430D" w:rsidP="00C8439C">
      <w:pPr>
        <w:jc w:val="left"/>
      </w:pPr>
    </w:p>
    <w:sectPr w:rsidR="00C2430D" w:rsidSect="008C1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DA7"/>
    <w:multiLevelType w:val="hybridMultilevel"/>
    <w:tmpl w:val="FD621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4F91"/>
    <w:multiLevelType w:val="hybridMultilevel"/>
    <w:tmpl w:val="46382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C3F31"/>
    <w:multiLevelType w:val="hybridMultilevel"/>
    <w:tmpl w:val="0F8CE0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4094">
    <w:abstractNumId w:val="0"/>
  </w:num>
  <w:num w:numId="2" w16cid:durableId="1181091215">
    <w:abstractNumId w:val="1"/>
  </w:num>
  <w:num w:numId="3" w16cid:durableId="69765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BB8"/>
    <w:rsid w:val="00136471"/>
    <w:rsid w:val="001621DF"/>
    <w:rsid w:val="00265BB8"/>
    <w:rsid w:val="00294EB4"/>
    <w:rsid w:val="002968EB"/>
    <w:rsid w:val="002D2CFD"/>
    <w:rsid w:val="00396A3E"/>
    <w:rsid w:val="003A4A69"/>
    <w:rsid w:val="003B4A9A"/>
    <w:rsid w:val="004C31DE"/>
    <w:rsid w:val="005836B4"/>
    <w:rsid w:val="00662DDC"/>
    <w:rsid w:val="00720668"/>
    <w:rsid w:val="00741769"/>
    <w:rsid w:val="00776F5A"/>
    <w:rsid w:val="0078389B"/>
    <w:rsid w:val="007B3E2A"/>
    <w:rsid w:val="00852BB5"/>
    <w:rsid w:val="008C191B"/>
    <w:rsid w:val="008C35B1"/>
    <w:rsid w:val="009451AA"/>
    <w:rsid w:val="00B205D7"/>
    <w:rsid w:val="00C2430D"/>
    <w:rsid w:val="00C8439C"/>
    <w:rsid w:val="00F0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9A78"/>
  <w15:docId w15:val="{4A3D1072-6E22-4141-8D16-3AD0887D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B8"/>
    <w:pPr>
      <w:spacing w:after="40" w:line="240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5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9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PCA16</dc:creator>
  <cp:lastModifiedBy>Fabienne LANIER</cp:lastModifiedBy>
  <cp:revision>11</cp:revision>
  <dcterms:created xsi:type="dcterms:W3CDTF">2022-11-25T08:41:00Z</dcterms:created>
  <dcterms:modified xsi:type="dcterms:W3CDTF">2023-01-09T09:59:00Z</dcterms:modified>
</cp:coreProperties>
</file>